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Pr="008E33A1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bookmarkStart w:id="0" w:name="_GoBack"/>
      <w:r w:rsidR="008E33A1" w:rsidRPr="008E33A1">
        <w:rPr>
          <w:rFonts w:ascii="Times New Roman" w:hAnsi="Times New Roman" w:cs="Times New Roman"/>
          <w:b/>
          <w:sz w:val="24"/>
          <w:szCs w:val="24"/>
        </w:rPr>
        <w:t>о величине установленной социальной нормы потребления электрической энергии (мощности) для групп домохозяйств и типов жилых помещений</w:t>
      </w:r>
      <w:bookmarkEnd w:id="0"/>
      <w:r w:rsidR="008E33A1" w:rsidRPr="008E33A1">
        <w:rPr>
          <w:rFonts w:ascii="Times New Roman" w:hAnsi="Times New Roman" w:cs="Times New Roman"/>
          <w:b/>
          <w:sz w:val="24"/>
          <w:szCs w:val="24"/>
        </w:rPr>
        <w:t>, предусмотренных Положением об установлении и применении социальной нормы потребления электрической энергии (мощности), утвержденным постановлением Правительства Российской Федерации от 22 июля 2013 г. N 614 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(мощности)", для потребителей, получающих пенсию по старости и (или)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более, а также об условиях применения такой социальной нормы указанными потребителями, о случаях неприменения такой социальной нормы и ценах (тарифах) на электрическую энергию (мощность), установленных для населения и приравненных к нему категорий потребителей в пределах и сверх такой социальной нормы</w:t>
      </w:r>
      <w:r w:rsidR="008E33A1">
        <w:rPr>
          <w:rFonts w:ascii="Times New Roman" w:hAnsi="Times New Roman" w:cs="Times New Roman"/>
          <w:b/>
          <w:sz w:val="24"/>
          <w:szCs w:val="24"/>
        </w:rPr>
        <w:t>.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136013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7688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B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60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60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8E33A1" w:rsidP="008E3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A1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Свердловской области решение об установлении социальной нормы не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/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136013"/>
    <w:rsid w:val="0026604B"/>
    <w:rsid w:val="004162E8"/>
    <w:rsid w:val="008E33A1"/>
    <w:rsid w:val="00B47C4A"/>
    <w:rsid w:val="00C107E4"/>
    <w:rsid w:val="00D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D261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7</cp:revision>
  <dcterms:created xsi:type="dcterms:W3CDTF">2019-11-26T03:13:00Z</dcterms:created>
  <dcterms:modified xsi:type="dcterms:W3CDTF">2022-01-10T11:10:00Z</dcterms:modified>
</cp:coreProperties>
</file>